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7B4DB" w14:textId="77777777" w:rsidR="00C839CC" w:rsidRDefault="00C839CC" w:rsidP="003C1751">
      <w:pPr>
        <w:spacing w:after="0" w:line="52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經濟部產業園區管理局</w:t>
      </w:r>
    </w:p>
    <w:p w14:paraId="29A42899" w14:textId="1B7ED938" w:rsidR="008160B1" w:rsidRPr="008160B1" w:rsidRDefault="001B1483" w:rsidP="003C1751">
      <w:pPr>
        <w:spacing w:after="0" w:line="520" w:lineRule="exact"/>
        <w:jc w:val="center"/>
        <w:rPr>
          <w:rFonts w:ascii="標楷體" w:eastAsia="標楷體" w:hAnsi="標楷體"/>
          <w:sz w:val="32"/>
          <w:szCs w:val="32"/>
        </w:rPr>
      </w:pPr>
      <w:r w:rsidRPr="008160B1">
        <w:rPr>
          <w:rFonts w:ascii="標楷體" w:eastAsia="標楷體" w:hAnsi="標楷體" w:hint="eastAsia"/>
          <w:sz w:val="32"/>
          <w:szCs w:val="32"/>
        </w:rPr>
        <w:t>基本救命術</w:t>
      </w:r>
      <w:r w:rsidR="00C839CC">
        <w:rPr>
          <w:rFonts w:ascii="標楷體" w:eastAsia="標楷體" w:hAnsi="標楷體" w:hint="eastAsia"/>
          <w:sz w:val="32"/>
          <w:szCs w:val="32"/>
        </w:rPr>
        <w:t>B</w:t>
      </w:r>
      <w:r w:rsidR="00C839CC">
        <w:rPr>
          <w:rFonts w:ascii="標楷體" w:eastAsia="標楷體" w:hAnsi="標楷體"/>
          <w:sz w:val="32"/>
          <w:szCs w:val="32"/>
        </w:rPr>
        <w:t>LS</w:t>
      </w:r>
      <w:r w:rsidR="00C839CC" w:rsidRPr="00F40191">
        <w:rPr>
          <w:rFonts w:ascii="標楷體" w:eastAsia="標楷體" w:hAnsi="標楷體" w:hint="eastAsia"/>
          <w:color w:val="000000"/>
          <w:sz w:val="28"/>
        </w:rPr>
        <w:t>（</w:t>
      </w:r>
      <w:r w:rsidR="00C839CC">
        <w:rPr>
          <w:rFonts w:ascii="標楷體" w:eastAsia="標楷體" w:hAnsi="標楷體" w:hint="eastAsia"/>
          <w:color w:val="000000"/>
          <w:sz w:val="28"/>
        </w:rPr>
        <w:t>B</w:t>
      </w:r>
      <w:r w:rsidR="00C839CC">
        <w:rPr>
          <w:rFonts w:ascii="標楷體" w:eastAsia="標楷體" w:hAnsi="標楷體"/>
          <w:color w:val="000000"/>
          <w:sz w:val="28"/>
        </w:rPr>
        <w:t>asic Life Support</w:t>
      </w:r>
      <w:r w:rsidR="00C839CC" w:rsidRPr="00F40191">
        <w:rPr>
          <w:rFonts w:ascii="標楷體" w:eastAsia="標楷體" w:hAnsi="標楷體" w:hint="eastAsia"/>
          <w:color w:val="000000"/>
          <w:sz w:val="28"/>
        </w:rPr>
        <w:t>）</w:t>
      </w:r>
      <w:r w:rsidR="00C839CC">
        <w:rPr>
          <w:rFonts w:ascii="標楷體" w:eastAsia="標楷體" w:hAnsi="標楷體" w:hint="eastAsia"/>
          <w:sz w:val="32"/>
          <w:szCs w:val="32"/>
        </w:rPr>
        <w:t>訓練</w:t>
      </w:r>
      <w:r w:rsidR="008160B1" w:rsidRPr="008160B1">
        <w:rPr>
          <w:rFonts w:ascii="標楷體" w:eastAsia="標楷體" w:hAnsi="標楷體" w:hint="eastAsia"/>
          <w:sz w:val="32"/>
          <w:szCs w:val="32"/>
        </w:rPr>
        <w:t>課程</w:t>
      </w:r>
      <w:r w:rsidR="00F30DF7">
        <w:rPr>
          <w:rFonts w:ascii="標楷體" w:eastAsia="標楷體" w:hAnsi="標楷體" w:hint="eastAsia"/>
          <w:sz w:val="32"/>
          <w:szCs w:val="32"/>
        </w:rPr>
        <w:t>簡章</w:t>
      </w:r>
    </w:p>
    <w:p w14:paraId="06D07889" w14:textId="77777777" w:rsidR="003C1751" w:rsidRDefault="003C1751" w:rsidP="008160B1">
      <w:pPr>
        <w:spacing w:after="0" w:line="520" w:lineRule="exact"/>
        <w:rPr>
          <w:rFonts w:ascii="標楷體" w:eastAsia="標楷體" w:hAnsi="標楷體"/>
          <w:sz w:val="28"/>
          <w:szCs w:val="28"/>
        </w:rPr>
      </w:pPr>
    </w:p>
    <w:p w14:paraId="5ECC2C43" w14:textId="434E9913" w:rsidR="005A491F" w:rsidRDefault="00C839CC" w:rsidP="008160B1">
      <w:pPr>
        <w:spacing w:after="0"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 w:rsidRPr="00F40191">
        <w:rPr>
          <w:rFonts w:ascii="標楷體" w:eastAsia="標楷體" w:hAnsi="標楷體" w:hint="eastAsia"/>
          <w:color w:val="000000"/>
          <w:sz w:val="28"/>
        </w:rPr>
        <w:t>、</w:t>
      </w:r>
      <w:r w:rsidR="008160B1" w:rsidRPr="008160B1">
        <w:rPr>
          <w:rFonts w:ascii="標楷體" w:eastAsia="標楷體" w:hAnsi="標楷體" w:hint="eastAsia"/>
          <w:sz w:val="28"/>
          <w:szCs w:val="28"/>
        </w:rPr>
        <w:t>課程</w:t>
      </w:r>
      <w:r w:rsidR="008160B1">
        <w:rPr>
          <w:rFonts w:ascii="標楷體" w:eastAsia="標楷體" w:hAnsi="標楷體" w:hint="eastAsia"/>
          <w:sz w:val="28"/>
          <w:szCs w:val="28"/>
        </w:rPr>
        <w:t>日期</w:t>
      </w:r>
      <w:r w:rsidR="008160B1" w:rsidRPr="008160B1">
        <w:rPr>
          <w:rFonts w:ascii="標楷體" w:eastAsia="標楷體" w:hAnsi="標楷體" w:hint="eastAsia"/>
          <w:sz w:val="28"/>
          <w:szCs w:val="28"/>
        </w:rPr>
        <w:t>：1</w:t>
      </w:r>
      <w:r w:rsidR="008160B1" w:rsidRPr="008160B1">
        <w:rPr>
          <w:rFonts w:ascii="標楷體" w:eastAsia="標楷體" w:hAnsi="標楷體"/>
          <w:sz w:val="28"/>
          <w:szCs w:val="28"/>
        </w:rPr>
        <w:t>13</w:t>
      </w:r>
      <w:r w:rsidR="008160B1" w:rsidRPr="008160B1">
        <w:rPr>
          <w:rFonts w:ascii="標楷體" w:eastAsia="標楷體" w:hAnsi="標楷體" w:hint="eastAsia"/>
          <w:sz w:val="28"/>
          <w:szCs w:val="28"/>
        </w:rPr>
        <w:t>年1</w:t>
      </w:r>
      <w:r w:rsidR="008160B1" w:rsidRPr="008160B1">
        <w:rPr>
          <w:rFonts w:ascii="標楷體" w:eastAsia="標楷體" w:hAnsi="標楷體"/>
          <w:sz w:val="28"/>
          <w:szCs w:val="28"/>
        </w:rPr>
        <w:t>1</w:t>
      </w:r>
      <w:r w:rsidR="008160B1" w:rsidRPr="008160B1">
        <w:rPr>
          <w:rFonts w:ascii="標楷體" w:eastAsia="標楷體" w:hAnsi="標楷體" w:hint="eastAsia"/>
          <w:sz w:val="28"/>
          <w:szCs w:val="28"/>
        </w:rPr>
        <w:t>月2</w:t>
      </w:r>
      <w:r w:rsidR="008160B1" w:rsidRPr="008160B1">
        <w:rPr>
          <w:rFonts w:ascii="標楷體" w:eastAsia="標楷體" w:hAnsi="標楷體"/>
          <w:sz w:val="28"/>
          <w:szCs w:val="28"/>
        </w:rPr>
        <w:t>1</w:t>
      </w:r>
      <w:r w:rsidR="008160B1" w:rsidRPr="008160B1">
        <w:rPr>
          <w:rFonts w:ascii="標楷體" w:eastAsia="標楷體" w:hAnsi="標楷體" w:hint="eastAsia"/>
          <w:sz w:val="28"/>
          <w:szCs w:val="28"/>
        </w:rPr>
        <w:t>日(星期四</w:t>
      </w:r>
      <w:r w:rsidR="008160B1" w:rsidRPr="008160B1">
        <w:rPr>
          <w:rFonts w:ascii="標楷體" w:eastAsia="標楷體" w:hAnsi="標楷體"/>
          <w:sz w:val="28"/>
          <w:szCs w:val="28"/>
        </w:rPr>
        <w:t>)</w:t>
      </w:r>
      <w:r w:rsidR="008160B1">
        <w:rPr>
          <w:rFonts w:ascii="標楷體" w:eastAsia="標楷體" w:hAnsi="標楷體" w:hint="eastAsia"/>
          <w:sz w:val="28"/>
          <w:szCs w:val="28"/>
        </w:rPr>
        <w:t>，</w:t>
      </w:r>
      <w:r w:rsidR="008160B1" w:rsidRPr="008160B1">
        <w:rPr>
          <w:rFonts w:ascii="標楷體" w:eastAsia="標楷體" w:hAnsi="標楷體"/>
          <w:sz w:val="28"/>
          <w:szCs w:val="28"/>
        </w:rPr>
        <w:t>08</w:t>
      </w:r>
      <w:r w:rsidRPr="00F40191">
        <w:rPr>
          <w:rFonts w:ascii="標楷體" w:eastAsia="標楷體" w:hAnsi="標楷體" w:hint="eastAsia"/>
          <w:color w:val="000000"/>
          <w:sz w:val="28"/>
        </w:rPr>
        <w:t>：</w:t>
      </w:r>
      <w:r w:rsidR="008160B1" w:rsidRPr="008160B1">
        <w:rPr>
          <w:rFonts w:ascii="標楷體" w:eastAsia="標楷體" w:hAnsi="標楷體"/>
          <w:sz w:val="28"/>
          <w:szCs w:val="28"/>
        </w:rPr>
        <w:t>00-17</w:t>
      </w:r>
      <w:r w:rsidRPr="00F40191">
        <w:rPr>
          <w:rFonts w:ascii="標楷體" w:eastAsia="標楷體" w:hAnsi="標楷體" w:hint="eastAsia"/>
          <w:color w:val="000000"/>
          <w:sz w:val="28"/>
        </w:rPr>
        <w:t>：</w:t>
      </w:r>
      <w:r w:rsidR="008160B1" w:rsidRPr="008160B1">
        <w:rPr>
          <w:rFonts w:ascii="標楷體" w:eastAsia="標楷體" w:hAnsi="標楷體"/>
          <w:sz w:val="28"/>
          <w:szCs w:val="28"/>
        </w:rPr>
        <w:t>00</w:t>
      </w:r>
      <w:r w:rsidR="008160B1" w:rsidRPr="008160B1">
        <w:rPr>
          <w:rFonts w:ascii="標楷體" w:eastAsia="標楷體" w:hAnsi="標楷體" w:hint="eastAsia"/>
          <w:sz w:val="28"/>
          <w:szCs w:val="28"/>
        </w:rPr>
        <w:t xml:space="preserve"> (8小時</w:t>
      </w:r>
      <w:r w:rsidR="008160B1" w:rsidRPr="008160B1">
        <w:rPr>
          <w:rFonts w:ascii="標楷體" w:eastAsia="標楷體" w:hAnsi="標楷體"/>
          <w:sz w:val="28"/>
          <w:szCs w:val="28"/>
        </w:rPr>
        <w:t>)</w:t>
      </w:r>
    </w:p>
    <w:p w14:paraId="50BBB2DE" w14:textId="1C6AAE6D" w:rsidR="00C839CC" w:rsidRDefault="00C839CC" w:rsidP="00C839CC">
      <w:pPr>
        <w:spacing w:after="0" w:line="520" w:lineRule="exact"/>
        <w:ind w:left="1982" w:hangingChars="708" w:hanging="1982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 w:rsidRPr="00F40191">
        <w:rPr>
          <w:rFonts w:ascii="標楷體" w:eastAsia="標楷體" w:hAnsi="標楷體" w:hint="eastAsia"/>
          <w:color w:val="000000"/>
          <w:sz w:val="28"/>
        </w:rPr>
        <w:t>、</w:t>
      </w:r>
      <w:r>
        <w:rPr>
          <w:rFonts w:ascii="標楷體" w:eastAsia="標楷體" w:hAnsi="標楷體" w:hint="eastAsia"/>
          <w:color w:val="000000"/>
          <w:sz w:val="28"/>
        </w:rPr>
        <w:t>課程地點</w:t>
      </w:r>
      <w:r w:rsidRPr="00F40191">
        <w:rPr>
          <w:rFonts w:ascii="標楷體" w:eastAsia="標楷體" w:hAnsi="標楷體" w:hint="eastAsia"/>
          <w:color w:val="000000"/>
          <w:sz w:val="28"/>
        </w:rPr>
        <w:t>：</w:t>
      </w:r>
      <w:r>
        <w:rPr>
          <w:rFonts w:ascii="標楷體" w:eastAsia="標楷體" w:hAnsi="標楷體" w:hint="eastAsia"/>
          <w:color w:val="000000"/>
          <w:sz w:val="28"/>
        </w:rPr>
        <w:t>本局從業員工服務中心304及305教室</w:t>
      </w:r>
      <w:r w:rsidRPr="00F40191">
        <w:rPr>
          <w:rFonts w:ascii="標楷體" w:eastAsia="標楷體" w:hAnsi="標楷體" w:hint="eastAsia"/>
          <w:color w:val="000000"/>
          <w:sz w:val="28"/>
        </w:rPr>
        <w:t>（</w:t>
      </w:r>
      <w:r>
        <w:rPr>
          <w:rFonts w:ascii="標楷體" w:eastAsia="標楷體" w:hAnsi="標楷體" w:hint="eastAsia"/>
          <w:color w:val="000000"/>
          <w:sz w:val="28"/>
        </w:rPr>
        <w:t>高雄市楠梓區新建南路8號3樓</w:t>
      </w:r>
      <w:r w:rsidRPr="00F40191">
        <w:rPr>
          <w:rFonts w:ascii="標楷體" w:eastAsia="標楷體" w:hAnsi="標楷體" w:hint="eastAsia"/>
          <w:color w:val="000000"/>
          <w:sz w:val="28"/>
        </w:rPr>
        <w:t>）</w:t>
      </w:r>
    </w:p>
    <w:p w14:paraId="471F1A8E" w14:textId="2C65D449" w:rsidR="00C839CC" w:rsidRDefault="00C839CC" w:rsidP="008160B1">
      <w:pPr>
        <w:spacing w:after="0" w:line="520" w:lineRule="exact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三</w:t>
      </w:r>
      <w:r w:rsidRPr="00F40191">
        <w:rPr>
          <w:rFonts w:ascii="標楷體" w:eastAsia="標楷體" w:hAnsi="標楷體" w:hint="eastAsia"/>
          <w:color w:val="000000"/>
          <w:sz w:val="28"/>
        </w:rPr>
        <w:t>、</w:t>
      </w:r>
      <w:r>
        <w:rPr>
          <w:rFonts w:ascii="標楷體" w:eastAsia="標楷體" w:hAnsi="標楷體" w:hint="eastAsia"/>
          <w:color w:val="000000"/>
          <w:sz w:val="28"/>
        </w:rPr>
        <w:t>參加對象</w:t>
      </w:r>
      <w:r w:rsidRPr="00F40191">
        <w:rPr>
          <w:rFonts w:ascii="標楷體" w:eastAsia="標楷體" w:hAnsi="標楷體" w:hint="eastAsia"/>
          <w:color w:val="000000"/>
          <w:sz w:val="28"/>
        </w:rPr>
        <w:t>：</w:t>
      </w:r>
      <w:r>
        <w:rPr>
          <w:rFonts w:ascii="標楷體" w:eastAsia="標楷體" w:hAnsi="標楷體" w:hint="eastAsia"/>
          <w:color w:val="000000"/>
          <w:sz w:val="28"/>
        </w:rPr>
        <w:t>楠梓科技產業園區區內事業員工</w:t>
      </w:r>
    </w:p>
    <w:p w14:paraId="598DC750" w14:textId="1C4E9D63" w:rsidR="00D777E7" w:rsidRDefault="00D777E7" w:rsidP="008160B1">
      <w:pPr>
        <w:spacing w:after="0" w:line="520" w:lineRule="exact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四、</w:t>
      </w:r>
      <w:r>
        <w:rPr>
          <w:rFonts w:ascii="標楷體" w:eastAsia="標楷體" w:hAnsi="標楷體" w:hint="eastAsia"/>
          <w:color w:val="000000"/>
          <w:sz w:val="28"/>
        </w:rPr>
        <w:t>報名日期</w:t>
      </w:r>
      <w:r>
        <w:rPr>
          <w:rFonts w:ascii="標楷體" w:eastAsia="標楷體" w:hAnsi="標楷體"/>
          <w:color w:val="000000"/>
          <w:sz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即日起至</w:t>
      </w:r>
      <w:r>
        <w:rPr>
          <w:rFonts w:ascii="標楷體" w:eastAsia="標楷體" w:hAnsi="標楷體"/>
          <w:sz w:val="28"/>
          <w:szCs w:val="28"/>
        </w:rPr>
        <w:t>113年11月18日前</w:t>
      </w:r>
      <w:r>
        <w:rPr>
          <w:rFonts w:ascii="標楷體" w:eastAsia="標楷體" w:hAnsi="標楷體" w:cs="Segoe UI Historic" w:hint="eastAsia"/>
          <w:color w:val="000000"/>
          <w:sz w:val="28"/>
          <w:szCs w:val="28"/>
          <w:shd w:val="clear" w:color="auto" w:fill="FFFFFF"/>
        </w:rPr>
        <w:t>，限額70名</w:t>
      </w:r>
      <w:r>
        <w:rPr>
          <w:rFonts w:ascii="標楷體" w:eastAsia="標楷體" w:hAnsi="標楷體"/>
          <w:color w:val="000000"/>
          <w:sz w:val="28"/>
        </w:rPr>
        <w:t>，額滿提前截止</w:t>
      </w:r>
      <w:r>
        <w:rPr>
          <w:rFonts w:ascii="標楷體" w:eastAsia="標楷體" w:hAnsi="標楷體" w:hint="eastAsia"/>
          <w:color w:val="000000"/>
          <w:sz w:val="28"/>
        </w:rPr>
        <w:t>。</w:t>
      </w:r>
    </w:p>
    <w:p w14:paraId="67FD56DD" w14:textId="5639AB3B" w:rsidR="008160B1" w:rsidRDefault="00D777E7" w:rsidP="008160B1">
      <w:pPr>
        <w:spacing w:after="0"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</w:rPr>
        <w:t>五</w:t>
      </w:r>
      <w:r w:rsidR="00C839CC" w:rsidRPr="00F40191">
        <w:rPr>
          <w:rFonts w:ascii="標楷體" w:eastAsia="標楷體" w:hAnsi="標楷體" w:hint="eastAsia"/>
          <w:color w:val="000000"/>
          <w:sz w:val="28"/>
        </w:rPr>
        <w:t>、</w:t>
      </w:r>
      <w:r w:rsidR="003C1751">
        <w:rPr>
          <w:rFonts w:ascii="標楷體" w:eastAsia="標楷體" w:hAnsi="標楷體" w:hint="eastAsia"/>
          <w:sz w:val="28"/>
          <w:szCs w:val="28"/>
        </w:rPr>
        <w:t>授課講師</w:t>
      </w:r>
      <w:r w:rsidR="003C1751" w:rsidRPr="008160B1">
        <w:rPr>
          <w:rFonts w:ascii="標楷體" w:eastAsia="標楷體" w:hAnsi="標楷體" w:hint="eastAsia"/>
          <w:sz w:val="28"/>
          <w:szCs w:val="28"/>
        </w:rPr>
        <w:t>：</w:t>
      </w:r>
      <w:r w:rsidR="003C1751">
        <w:rPr>
          <w:rFonts w:ascii="標楷體" w:eastAsia="標楷體" w:hAnsi="標楷體" w:hint="eastAsia"/>
          <w:sz w:val="28"/>
          <w:szCs w:val="28"/>
        </w:rPr>
        <w:t>中華民國紅十字會講師</w:t>
      </w:r>
    </w:p>
    <w:p w14:paraId="619CC30D" w14:textId="6ACAE620" w:rsidR="003C1751" w:rsidRPr="00C839CC" w:rsidRDefault="00D777E7" w:rsidP="008160B1">
      <w:pPr>
        <w:spacing w:after="0"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</w:rPr>
        <w:t>六</w:t>
      </w:r>
      <w:r w:rsidR="00C839CC" w:rsidRPr="00F40191">
        <w:rPr>
          <w:rFonts w:ascii="標楷體" w:eastAsia="標楷體" w:hAnsi="標楷體" w:hint="eastAsia"/>
          <w:color w:val="000000"/>
          <w:sz w:val="28"/>
        </w:rPr>
        <w:t>、</w:t>
      </w:r>
      <w:r w:rsidR="00C839CC">
        <w:rPr>
          <w:rFonts w:ascii="標楷體" w:eastAsia="標楷體" w:hAnsi="標楷體" w:hint="eastAsia"/>
          <w:color w:val="000000"/>
          <w:sz w:val="28"/>
        </w:rPr>
        <w:t>課程</w:t>
      </w: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2125"/>
        <w:gridCol w:w="2837"/>
        <w:gridCol w:w="4394"/>
        <w:gridCol w:w="993"/>
      </w:tblGrid>
      <w:tr w:rsidR="00C839CC" w14:paraId="36BC7827" w14:textId="77777777" w:rsidTr="00C839CC">
        <w:tc>
          <w:tcPr>
            <w:tcW w:w="2125" w:type="dxa"/>
            <w:vAlign w:val="center"/>
          </w:tcPr>
          <w:p w14:paraId="2285C752" w14:textId="579FA545" w:rsidR="00C839CC" w:rsidRDefault="00C839CC" w:rsidP="003C1751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837" w:type="dxa"/>
          </w:tcPr>
          <w:p w14:paraId="013C5109" w14:textId="22941A44" w:rsidR="00C839CC" w:rsidRDefault="00C839CC" w:rsidP="003C1751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4394" w:type="dxa"/>
          </w:tcPr>
          <w:p w14:paraId="01FD7B3F" w14:textId="59625132" w:rsidR="00C839CC" w:rsidRDefault="00C839CC" w:rsidP="003C1751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概述</w:t>
            </w:r>
          </w:p>
        </w:tc>
        <w:tc>
          <w:tcPr>
            <w:tcW w:w="993" w:type="dxa"/>
          </w:tcPr>
          <w:p w14:paraId="74DF0A5A" w14:textId="49C845E6" w:rsidR="00C839CC" w:rsidRDefault="00C839CC" w:rsidP="003C1751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時數</w:t>
            </w:r>
          </w:p>
        </w:tc>
      </w:tr>
      <w:tr w:rsidR="00C839CC" w14:paraId="09C5E13B" w14:textId="77777777" w:rsidTr="00C839CC">
        <w:tc>
          <w:tcPr>
            <w:tcW w:w="2125" w:type="dxa"/>
            <w:vAlign w:val="center"/>
          </w:tcPr>
          <w:p w14:paraId="775A3D91" w14:textId="12C86952" w:rsidR="00C839CC" w:rsidRDefault="00C839CC" w:rsidP="003C1751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00-08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2837" w:type="dxa"/>
            <w:vAlign w:val="center"/>
          </w:tcPr>
          <w:p w14:paraId="5BF8D5DD" w14:textId="60E63003" w:rsidR="00C839CC" w:rsidRDefault="00C839CC" w:rsidP="003C1751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基本救命術概述</w:t>
            </w:r>
          </w:p>
        </w:tc>
        <w:tc>
          <w:tcPr>
            <w:tcW w:w="4394" w:type="dxa"/>
            <w:vAlign w:val="center"/>
          </w:tcPr>
          <w:p w14:paraId="74317897" w14:textId="79CCD979" w:rsidR="00C839CC" w:rsidRDefault="00C839CC" w:rsidP="003C1751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急救的定義、目的、處理原則</w:t>
            </w:r>
          </w:p>
        </w:tc>
        <w:tc>
          <w:tcPr>
            <w:tcW w:w="993" w:type="dxa"/>
          </w:tcPr>
          <w:p w14:paraId="46A5C4A4" w14:textId="305B5AE9" w:rsidR="00C839CC" w:rsidRPr="008160B1" w:rsidRDefault="00C839CC" w:rsidP="003C1751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 w:hint="eastAsia"/>
                <w:sz w:val="28"/>
                <w:szCs w:val="28"/>
              </w:rPr>
              <w:t>0.5</w:t>
            </w:r>
          </w:p>
        </w:tc>
      </w:tr>
      <w:tr w:rsidR="00C839CC" w14:paraId="0301968D" w14:textId="77777777" w:rsidTr="00C839CC">
        <w:tc>
          <w:tcPr>
            <w:tcW w:w="2125" w:type="dxa"/>
            <w:vAlign w:val="center"/>
          </w:tcPr>
          <w:p w14:paraId="075E4E22" w14:textId="2BE51456" w:rsidR="00C839CC" w:rsidRDefault="00C839CC" w:rsidP="003C1751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08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30-11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</w:t>
            </w:r>
          </w:p>
        </w:tc>
        <w:tc>
          <w:tcPr>
            <w:tcW w:w="2837" w:type="dxa"/>
            <w:vAlign w:val="center"/>
          </w:tcPr>
          <w:p w14:paraId="47E81C95" w14:textId="54CE080C" w:rsidR="00C839CC" w:rsidRDefault="00C839CC" w:rsidP="003C1751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心肺復甦術加自動體外電擊去顫器 (AED)之使用</w:t>
            </w:r>
          </w:p>
        </w:tc>
        <w:tc>
          <w:tcPr>
            <w:tcW w:w="4394" w:type="dxa"/>
            <w:vAlign w:val="center"/>
          </w:tcPr>
          <w:p w14:paraId="7F178FFE" w14:textId="77777777" w:rsidR="00C839CC" w:rsidRDefault="00C839CC" w:rsidP="00AD7C0F">
            <w:pPr>
              <w:spacing w:line="520" w:lineRule="exact"/>
              <w:ind w:left="532" w:hangingChars="190" w:hanging="53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 xml:space="preserve">(1)心肺復甦術的重要性、適用情況與步驟。 </w:t>
            </w:r>
          </w:p>
          <w:p w14:paraId="2E9D5CBE" w14:textId="45FC0918" w:rsidR="00C839CC" w:rsidRDefault="00C839CC" w:rsidP="00AD7C0F">
            <w:pPr>
              <w:spacing w:line="520" w:lineRule="exact"/>
              <w:ind w:left="459" w:hangingChars="164" w:hanging="459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(2)自動體外電擊去顫器(AED)之使用(民眾版)。</w:t>
            </w:r>
          </w:p>
        </w:tc>
        <w:tc>
          <w:tcPr>
            <w:tcW w:w="993" w:type="dxa"/>
          </w:tcPr>
          <w:p w14:paraId="1E3F5AB5" w14:textId="069C993D" w:rsidR="00C839CC" w:rsidRDefault="00C839CC" w:rsidP="003C1751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2.5</w:t>
            </w:r>
          </w:p>
        </w:tc>
      </w:tr>
      <w:tr w:rsidR="00C839CC" w14:paraId="759A5B19" w14:textId="77777777" w:rsidTr="00C839CC">
        <w:tc>
          <w:tcPr>
            <w:tcW w:w="2125" w:type="dxa"/>
            <w:vAlign w:val="center"/>
          </w:tcPr>
          <w:p w14:paraId="6EF954F2" w14:textId="2E82BFCB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11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00-12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</w:t>
            </w:r>
          </w:p>
        </w:tc>
        <w:tc>
          <w:tcPr>
            <w:tcW w:w="2837" w:type="dxa"/>
            <w:vAlign w:val="center"/>
          </w:tcPr>
          <w:p w14:paraId="6E3CAAD2" w14:textId="7C7292CC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呼吸道異物哽塞</w:t>
            </w:r>
          </w:p>
        </w:tc>
        <w:tc>
          <w:tcPr>
            <w:tcW w:w="4394" w:type="dxa"/>
            <w:vAlign w:val="center"/>
          </w:tcPr>
          <w:p w14:paraId="28722237" w14:textId="52769172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呼吸道異物哽塞的處理</w:t>
            </w:r>
          </w:p>
        </w:tc>
        <w:tc>
          <w:tcPr>
            <w:tcW w:w="993" w:type="dxa"/>
          </w:tcPr>
          <w:p w14:paraId="0D3FD7E9" w14:textId="29B6ADA3" w:rsidR="00C839CC" w:rsidRDefault="00C839CC" w:rsidP="00C839CC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C839CC" w14:paraId="56E61103" w14:textId="77777777" w:rsidTr="00FB0237">
        <w:tc>
          <w:tcPr>
            <w:tcW w:w="2125" w:type="dxa"/>
            <w:vAlign w:val="center"/>
          </w:tcPr>
          <w:p w14:paraId="3DA5B842" w14:textId="1DF39A98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12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00-13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</w:t>
            </w:r>
          </w:p>
        </w:tc>
        <w:tc>
          <w:tcPr>
            <w:tcW w:w="8224" w:type="dxa"/>
            <w:gridSpan w:val="3"/>
          </w:tcPr>
          <w:p w14:paraId="4F356AD0" w14:textId="194AAB0F" w:rsidR="00C839CC" w:rsidRDefault="00C839CC" w:rsidP="00C839CC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休息時間</w:t>
            </w:r>
          </w:p>
        </w:tc>
      </w:tr>
      <w:tr w:rsidR="00C839CC" w14:paraId="79627858" w14:textId="77777777" w:rsidTr="00C839CC">
        <w:tc>
          <w:tcPr>
            <w:tcW w:w="2125" w:type="dxa"/>
            <w:vAlign w:val="center"/>
          </w:tcPr>
          <w:p w14:paraId="53278B76" w14:textId="57B21B79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13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00-14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</w:t>
            </w:r>
          </w:p>
        </w:tc>
        <w:tc>
          <w:tcPr>
            <w:tcW w:w="2837" w:type="dxa"/>
            <w:vAlign w:val="center"/>
          </w:tcPr>
          <w:p w14:paraId="2F1E12DF" w14:textId="5CEA3B8D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止血</w:t>
            </w:r>
          </w:p>
        </w:tc>
        <w:tc>
          <w:tcPr>
            <w:tcW w:w="4394" w:type="dxa"/>
            <w:vAlign w:val="center"/>
          </w:tcPr>
          <w:p w14:paraId="2FC6C928" w14:textId="20FB88C9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一般創傷的處理與止血方法。</w:t>
            </w:r>
          </w:p>
        </w:tc>
        <w:tc>
          <w:tcPr>
            <w:tcW w:w="993" w:type="dxa"/>
          </w:tcPr>
          <w:p w14:paraId="4EDA6250" w14:textId="6CBB4475" w:rsidR="00C839CC" w:rsidRDefault="00C839CC" w:rsidP="00C839CC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C839CC" w14:paraId="375A3CC8" w14:textId="77777777" w:rsidTr="00C839CC">
        <w:tc>
          <w:tcPr>
            <w:tcW w:w="2125" w:type="dxa"/>
            <w:vAlign w:val="center"/>
          </w:tcPr>
          <w:p w14:paraId="51AFC686" w14:textId="05F00D85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14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00-15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</w:t>
            </w:r>
          </w:p>
        </w:tc>
        <w:tc>
          <w:tcPr>
            <w:tcW w:w="2837" w:type="dxa"/>
            <w:vAlign w:val="center"/>
          </w:tcPr>
          <w:p w14:paraId="5F5FD493" w14:textId="4064BAF2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包紮</w:t>
            </w:r>
          </w:p>
        </w:tc>
        <w:tc>
          <w:tcPr>
            <w:tcW w:w="4394" w:type="dxa"/>
            <w:vAlign w:val="center"/>
          </w:tcPr>
          <w:p w14:paraId="7A6AF9B2" w14:textId="7364A3FD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包紮與骨折固定的處理。</w:t>
            </w:r>
          </w:p>
        </w:tc>
        <w:tc>
          <w:tcPr>
            <w:tcW w:w="993" w:type="dxa"/>
          </w:tcPr>
          <w:p w14:paraId="6565589B" w14:textId="673E3A9B" w:rsidR="00C839CC" w:rsidRDefault="00C839CC" w:rsidP="00C839CC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C839CC" w14:paraId="49319FC6" w14:textId="77777777" w:rsidTr="00C839CC">
        <w:tc>
          <w:tcPr>
            <w:tcW w:w="2125" w:type="dxa"/>
            <w:vAlign w:val="center"/>
          </w:tcPr>
          <w:p w14:paraId="1BDA8D1D" w14:textId="43724BBA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15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00-16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</w:t>
            </w:r>
          </w:p>
        </w:tc>
        <w:tc>
          <w:tcPr>
            <w:tcW w:w="2837" w:type="dxa"/>
            <w:vAlign w:val="center"/>
          </w:tcPr>
          <w:p w14:paraId="2A645DD0" w14:textId="3C2796C4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傷患運送</w:t>
            </w:r>
          </w:p>
        </w:tc>
        <w:tc>
          <w:tcPr>
            <w:tcW w:w="4394" w:type="dxa"/>
            <w:vAlign w:val="center"/>
          </w:tcPr>
          <w:p w14:paraId="676FCAF4" w14:textId="55CFB086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傷患運送的原則與方法。</w:t>
            </w:r>
          </w:p>
        </w:tc>
        <w:tc>
          <w:tcPr>
            <w:tcW w:w="993" w:type="dxa"/>
          </w:tcPr>
          <w:p w14:paraId="69C3D30F" w14:textId="1BB3DDEC" w:rsidR="00C839CC" w:rsidRDefault="00C839CC" w:rsidP="00C839CC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  <w:tr w:rsidR="00C839CC" w14:paraId="2F1E042C" w14:textId="77777777" w:rsidTr="00C839CC">
        <w:tc>
          <w:tcPr>
            <w:tcW w:w="2125" w:type="dxa"/>
            <w:vAlign w:val="center"/>
          </w:tcPr>
          <w:p w14:paraId="43A5B1F2" w14:textId="00ED5827" w:rsidR="00C839CC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16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00-17</w:t>
            </w:r>
            <w:r w:rsidRPr="00F40191">
              <w:rPr>
                <w:rFonts w:ascii="標楷體" w:eastAsia="標楷體" w:hAnsi="標楷體" w:hint="eastAsia"/>
                <w:color w:val="000000"/>
                <w:sz w:val="28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00</w:t>
            </w:r>
          </w:p>
        </w:tc>
        <w:tc>
          <w:tcPr>
            <w:tcW w:w="2837" w:type="dxa"/>
            <w:vAlign w:val="center"/>
          </w:tcPr>
          <w:p w14:paraId="46A85BB1" w14:textId="642788E5" w:rsidR="00C839CC" w:rsidRPr="008160B1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測驗</w:t>
            </w:r>
          </w:p>
        </w:tc>
        <w:tc>
          <w:tcPr>
            <w:tcW w:w="4394" w:type="dxa"/>
            <w:vAlign w:val="center"/>
          </w:tcPr>
          <w:p w14:paraId="43D279C8" w14:textId="62642514" w:rsidR="00C839CC" w:rsidRPr="008160B1" w:rsidRDefault="00C839CC" w:rsidP="00C839CC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160B1">
              <w:rPr>
                <w:rFonts w:ascii="標楷體" w:eastAsia="標楷體" w:hAnsi="標楷體"/>
                <w:sz w:val="28"/>
                <w:szCs w:val="28"/>
              </w:rPr>
              <w:t>學科及術科測驗。</w:t>
            </w:r>
          </w:p>
        </w:tc>
        <w:tc>
          <w:tcPr>
            <w:tcW w:w="993" w:type="dxa"/>
          </w:tcPr>
          <w:p w14:paraId="7C96B762" w14:textId="36EF64A1" w:rsidR="00C839CC" w:rsidRDefault="00C839CC" w:rsidP="00C839CC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</w:tr>
    </w:tbl>
    <w:p w14:paraId="42EFDB01" w14:textId="77777777" w:rsidR="00D777E7" w:rsidRDefault="00D777E7" w:rsidP="00D777E7">
      <w:pPr>
        <w:pStyle w:val="Standard"/>
        <w:spacing w:after="0" w:line="500" w:lineRule="exact"/>
      </w:pPr>
      <w:r>
        <w:rPr>
          <w:rFonts w:ascii="標楷體" w:eastAsia="標楷體" w:hAnsi="標楷體"/>
          <w:sz w:val="28"/>
          <w:szCs w:val="28"/>
        </w:rPr>
        <w:t>**上述課程包含分組實際操作及救護情境處理。</w:t>
      </w:r>
    </w:p>
    <w:p w14:paraId="06B19679" w14:textId="42BC73D1" w:rsidR="00D777E7" w:rsidRDefault="00FD4B79" w:rsidP="00D777E7">
      <w:pPr>
        <w:pStyle w:val="Standard"/>
        <w:spacing w:after="0" w:line="500" w:lineRule="exact"/>
        <w:ind w:leftChars="1" w:left="285" w:hangingChars="101" w:hanging="283"/>
        <w:jc w:val="both"/>
      </w:pPr>
      <w:r>
        <w:rPr>
          <w:rFonts w:ascii="標楷體" w:eastAsia="標楷體" w:hAnsi="標楷體"/>
          <w:sz w:val="28"/>
          <w:szCs w:val="28"/>
        </w:rPr>
        <w:t>**</w:t>
      </w:r>
      <w:r w:rsidR="00D777E7">
        <w:rPr>
          <w:rFonts w:ascii="標楷體" w:eastAsia="標楷體" w:hAnsi="標楷體" w:hint="eastAsia"/>
          <w:color w:val="000000"/>
          <w:sz w:val="28"/>
        </w:rPr>
        <w:t>線上報名：</w:t>
      </w:r>
      <w:r>
        <w:rPr>
          <w:rFonts w:ascii="標楷體" w:eastAsia="標楷體" w:hAnsi="標楷體" w:hint="eastAsia"/>
          <w:color w:val="000000"/>
          <w:sz w:val="28"/>
        </w:rPr>
        <w:t>請至</w:t>
      </w:r>
      <w:r w:rsidR="00D777E7">
        <w:rPr>
          <w:rFonts w:ascii="標楷體" w:eastAsia="標楷體" w:hAnsi="標楷體"/>
          <w:sz w:val="28"/>
          <w:szCs w:val="28"/>
        </w:rPr>
        <w:t>本</w:t>
      </w:r>
      <w:bookmarkStart w:id="0" w:name="_GoBack"/>
      <w:bookmarkEnd w:id="0"/>
      <w:r w:rsidR="00D777E7">
        <w:rPr>
          <w:rFonts w:ascii="標楷體" w:eastAsia="標楷體" w:hAnsi="標楷體" w:cs="Segoe UI Historic"/>
          <w:color w:val="000000"/>
          <w:sz w:val="28"/>
          <w:szCs w:val="28"/>
          <w:shd w:val="clear" w:color="auto" w:fill="FFFFFF"/>
        </w:rPr>
        <w:t>局官網（</w:t>
      </w:r>
      <w:hyperlink r:id="rId7" w:history="1">
        <w:r w:rsidR="00D777E7">
          <w:rPr>
            <w:rFonts w:ascii="Times New Roman" w:hAnsi="Times New Roman" w:cs="Times New Roman"/>
            <w:color w:val="000000"/>
            <w:sz w:val="28"/>
            <w:szCs w:val="28"/>
          </w:rPr>
          <w:t>h</w:t>
        </w:r>
      </w:hyperlink>
      <w:hyperlink r:id="rId8" w:history="1">
        <w:r w:rsidR="00D777E7">
          <w:rPr>
            <w:rFonts w:ascii="Times New Roman" w:hAnsi="Times New Roman" w:cs="Times New Roman"/>
            <w:color w:val="000000"/>
            <w:sz w:val="28"/>
            <w:szCs w:val="28"/>
          </w:rPr>
          <w:t>ttps://</w:t>
        </w:r>
      </w:hyperlink>
      <w:hyperlink r:id="rId9" w:history="1">
        <w:r w:rsidR="00D777E7">
          <w:rPr>
            <w:rFonts w:ascii="Times New Roman" w:hAnsi="Times New Roman" w:cs="Times New Roman"/>
            <w:color w:val="000000"/>
            <w:sz w:val="28"/>
            <w:szCs w:val="28"/>
          </w:rPr>
          <w:t>w</w:t>
        </w:r>
      </w:hyperlink>
      <w:hyperlink r:id="rId10" w:history="1">
        <w:r w:rsidR="00D777E7">
          <w:rPr>
            <w:rFonts w:ascii="Times New Roman" w:hAnsi="Times New Roman" w:cs="Times New Roman"/>
            <w:color w:val="000000"/>
            <w:sz w:val="28"/>
            <w:szCs w:val="28"/>
          </w:rPr>
          <w:t>ww.bip.gov.tw</w:t>
        </w:r>
      </w:hyperlink>
      <w:r w:rsidR="00D777E7">
        <w:rPr>
          <w:rFonts w:ascii="標楷體" w:eastAsia="標楷體" w:hAnsi="標楷體" w:cs="Segoe UI Historic"/>
          <w:color w:val="000000"/>
          <w:sz w:val="28"/>
          <w:szCs w:val="28"/>
          <w:shd w:val="clear" w:color="auto" w:fill="FFFFFF"/>
        </w:rPr>
        <w:t>）下拉頁面至便民服務」–「線上報名」-「活動類別-區內研習會」進行網路線上報名</w:t>
      </w:r>
      <w:r w:rsidR="00D777E7"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65E66304" w14:textId="77777777" w:rsidR="00D777E7" w:rsidRDefault="00D777E7" w:rsidP="00D777E7">
      <w:pPr>
        <w:pStyle w:val="Standard"/>
        <w:spacing w:after="0" w:line="500" w:lineRule="exact"/>
        <w:ind w:left="423" w:hanging="423"/>
        <w:jc w:val="both"/>
      </w:pPr>
      <w:r>
        <w:rPr>
          <w:rFonts w:ascii="標楷體" w:eastAsia="標楷體" w:hAnsi="標楷體"/>
          <w:color w:val="000000"/>
          <w:sz w:val="28"/>
        </w:rPr>
        <w:t>**報名人員請務必準時出席，</w:t>
      </w:r>
      <w:r>
        <w:rPr>
          <w:rFonts w:ascii="標楷體" w:eastAsia="標楷體" w:hAnsi="標楷體"/>
          <w:sz w:val="28"/>
          <w:szCs w:val="28"/>
        </w:rPr>
        <w:t>全程參與並通過學科及術科測驗者，倘有證書需求，可自付證書費300元（當天繳納），由中華民國紅十字會提供。</w:t>
      </w:r>
    </w:p>
    <w:p w14:paraId="3BF15B2F" w14:textId="57AFF004" w:rsidR="003C1751" w:rsidRDefault="00D777E7" w:rsidP="00D777E7">
      <w:pPr>
        <w:spacing w:after="0" w:line="5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**茶水間備有飲水機，請自備茶具，中午休息提供餐點。</w:t>
      </w:r>
    </w:p>
    <w:p w14:paraId="550DB054" w14:textId="6E69CFF1" w:rsidR="00D93E2F" w:rsidRDefault="00D93E2F" w:rsidP="008160B1">
      <w:pPr>
        <w:spacing w:after="0" w:line="5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**活動地點</w:t>
      </w:r>
      <w:r w:rsidR="005A66F9">
        <w:rPr>
          <w:rFonts w:ascii="標楷體" w:eastAsia="標楷體" w:hAnsi="標楷體" w:hint="eastAsia"/>
          <w:sz w:val="28"/>
          <w:szCs w:val="28"/>
        </w:rPr>
        <w:t>：</w:t>
      </w:r>
    </w:p>
    <w:p w14:paraId="68B7E2EE" w14:textId="17632B42" w:rsidR="005A66F9" w:rsidRDefault="005A66F9" w:rsidP="00D93E2F">
      <w:pPr>
        <w:spacing w:after="0" w:line="24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527F4CEE" wp14:editId="44B14877">
            <wp:extent cx="6482080" cy="3645918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園區平面圖+從服中心位址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215" cy="3652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438E8" w14:textId="77777777" w:rsidR="005A66F9" w:rsidRDefault="005A66F9" w:rsidP="00D93E2F">
      <w:pPr>
        <w:spacing w:after="0" w:line="240" w:lineRule="auto"/>
        <w:rPr>
          <w:rFonts w:ascii="標楷體" w:eastAsia="標楷體" w:hAnsi="標楷體"/>
          <w:sz w:val="28"/>
          <w:szCs w:val="28"/>
        </w:rPr>
      </w:pPr>
    </w:p>
    <w:p w14:paraId="5A9740D9" w14:textId="61D7FBF7" w:rsidR="00D93E2F" w:rsidRPr="005A66F9" w:rsidRDefault="00D93E2F" w:rsidP="005A66F9">
      <w:pPr>
        <w:spacing w:after="0" w:line="24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5A66F9">
        <w:rPr>
          <w:rFonts w:ascii="標楷體" w:eastAsia="標楷體" w:hAnsi="標楷體" w:hint="eastAsia"/>
          <w:b/>
          <w:sz w:val="32"/>
          <w:szCs w:val="32"/>
        </w:rPr>
        <w:t>個資保護說明</w:t>
      </w:r>
    </w:p>
    <w:p w14:paraId="35EA0AD9" w14:textId="22CD1429" w:rsidR="005A66F9" w:rsidRPr="005A66F9" w:rsidRDefault="005A66F9" w:rsidP="005A66F9">
      <w:pPr>
        <w:pStyle w:val="a6"/>
        <w:numPr>
          <w:ilvl w:val="0"/>
          <w:numId w:val="1"/>
        </w:numPr>
        <w:spacing w:before="100" w:beforeAutospacing="1" w:after="100" w:afterAutospacing="1" w:line="520" w:lineRule="exact"/>
        <w:ind w:leftChars="0"/>
        <w:jc w:val="both"/>
        <w:rPr>
          <w:rFonts w:ascii="標楷體" w:eastAsia="標楷體" w:hAnsi="標楷體"/>
          <w:color w:val="000000"/>
          <w:sz w:val="28"/>
        </w:rPr>
      </w:pPr>
      <w:r w:rsidRPr="005A66F9">
        <w:rPr>
          <w:rFonts w:ascii="標楷體" w:eastAsia="標楷體" w:hAnsi="標楷體" w:hint="eastAsia"/>
          <w:color w:val="000000"/>
          <w:sz w:val="28"/>
        </w:rPr>
        <w:t>本次活動因業務需要或活動辦理而獲取您下列個人資料：姓名、聯絡方式（包括但不限於電話號碼、E-MAIL、居住或工作地址）等得以直接或間接識別您個人之資料。</w:t>
      </w:r>
    </w:p>
    <w:p w14:paraId="5FB0F5A8" w14:textId="320CB53A" w:rsidR="005A66F9" w:rsidRDefault="005A66F9" w:rsidP="005A66F9">
      <w:pPr>
        <w:pStyle w:val="a6"/>
        <w:numPr>
          <w:ilvl w:val="0"/>
          <w:numId w:val="1"/>
        </w:numPr>
        <w:spacing w:before="100" w:beforeAutospacing="1" w:after="100" w:afterAutospacing="1" w:line="52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基於個人資料保護法及相關法令之規定下，依隱私權保護政策，蒐集</w:t>
      </w:r>
      <w:r w:rsidRPr="00F40191">
        <w:rPr>
          <w:rFonts w:ascii="標楷體" w:eastAsia="標楷體" w:hAnsi="標楷體" w:hint="eastAsia"/>
          <w:color w:val="000000"/>
          <w:sz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處理及利用您的個人資料。</w:t>
      </w:r>
    </w:p>
    <w:p w14:paraId="2C913CA0" w14:textId="00FFF56F" w:rsidR="005A66F9" w:rsidRDefault="005A66F9" w:rsidP="005A66F9">
      <w:pPr>
        <w:pStyle w:val="a6"/>
        <w:numPr>
          <w:ilvl w:val="0"/>
          <w:numId w:val="1"/>
        </w:numPr>
        <w:spacing w:before="100" w:beforeAutospacing="1" w:after="100" w:afterAutospacing="1" w:line="52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您同意本局相關業務以您所提供之個人資料確認您的身份</w:t>
      </w:r>
      <w:r w:rsidRPr="00F40191">
        <w:rPr>
          <w:rFonts w:ascii="標楷體" w:eastAsia="標楷體" w:hAnsi="標楷體" w:hint="eastAsia"/>
          <w:color w:val="000000"/>
          <w:sz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與您進行聯絡</w:t>
      </w:r>
      <w:r w:rsidRPr="00F40191">
        <w:rPr>
          <w:rFonts w:ascii="標楷體" w:eastAsia="標楷體" w:hAnsi="標楷體" w:hint="eastAsia"/>
          <w:color w:val="000000"/>
          <w:sz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提供您相關服務及資訊，以及其他隱私權保護政策規範之使用方式。</w:t>
      </w:r>
    </w:p>
    <w:p w14:paraId="76774869" w14:textId="0063A0CD" w:rsidR="005A66F9" w:rsidRPr="005A66F9" w:rsidRDefault="005A66F9" w:rsidP="005A66F9">
      <w:pPr>
        <w:pStyle w:val="a6"/>
        <w:numPr>
          <w:ilvl w:val="0"/>
          <w:numId w:val="1"/>
        </w:numPr>
        <w:spacing w:before="100" w:beforeAutospacing="1" w:after="100" w:afterAutospacing="1" w:line="52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凡報名者，視同已同意上述做法。</w:t>
      </w:r>
    </w:p>
    <w:p w14:paraId="308D58E2" w14:textId="77777777" w:rsidR="00D93E2F" w:rsidRDefault="00D93E2F" w:rsidP="008160B1">
      <w:pPr>
        <w:spacing w:after="0" w:line="520" w:lineRule="exact"/>
        <w:rPr>
          <w:rFonts w:ascii="標楷體" w:eastAsia="標楷體" w:hAnsi="標楷體"/>
          <w:sz w:val="28"/>
          <w:szCs w:val="28"/>
        </w:rPr>
      </w:pPr>
    </w:p>
    <w:p w14:paraId="23E160F5" w14:textId="77777777" w:rsidR="00317236" w:rsidRPr="008160B1" w:rsidRDefault="00317236" w:rsidP="008160B1">
      <w:pPr>
        <w:spacing w:after="0" w:line="520" w:lineRule="exact"/>
        <w:rPr>
          <w:rFonts w:ascii="標楷體" w:eastAsia="標楷體" w:hAnsi="標楷體"/>
          <w:sz w:val="28"/>
          <w:szCs w:val="28"/>
        </w:rPr>
      </w:pPr>
    </w:p>
    <w:sectPr w:rsidR="00317236" w:rsidRPr="008160B1" w:rsidSect="00C839C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8529C3" w14:textId="77777777" w:rsidR="00E10A61" w:rsidRDefault="00E10A61" w:rsidP="00F30DF7">
      <w:pPr>
        <w:spacing w:after="0" w:line="240" w:lineRule="auto"/>
      </w:pPr>
      <w:r>
        <w:separator/>
      </w:r>
    </w:p>
  </w:endnote>
  <w:endnote w:type="continuationSeparator" w:id="0">
    <w:p w14:paraId="226580E7" w14:textId="77777777" w:rsidR="00E10A61" w:rsidRDefault="00E10A61" w:rsidP="00F30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F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E58A0" w14:textId="77777777" w:rsidR="00E10A61" w:rsidRDefault="00E10A61" w:rsidP="00F30DF7">
      <w:pPr>
        <w:spacing w:after="0" w:line="240" w:lineRule="auto"/>
      </w:pPr>
      <w:r>
        <w:separator/>
      </w:r>
    </w:p>
  </w:footnote>
  <w:footnote w:type="continuationSeparator" w:id="0">
    <w:p w14:paraId="41D22DCF" w14:textId="77777777" w:rsidR="00E10A61" w:rsidRDefault="00E10A61" w:rsidP="00F30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A671B"/>
    <w:multiLevelType w:val="hybridMultilevel"/>
    <w:tmpl w:val="6D725154"/>
    <w:lvl w:ilvl="0" w:tplc="021098C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83"/>
    <w:rsid w:val="0000361B"/>
    <w:rsid w:val="000B590A"/>
    <w:rsid w:val="00176539"/>
    <w:rsid w:val="001A4975"/>
    <w:rsid w:val="001B1483"/>
    <w:rsid w:val="0026096F"/>
    <w:rsid w:val="00274786"/>
    <w:rsid w:val="00317236"/>
    <w:rsid w:val="003C1751"/>
    <w:rsid w:val="005A491F"/>
    <w:rsid w:val="005A66F9"/>
    <w:rsid w:val="005D16EC"/>
    <w:rsid w:val="006403F9"/>
    <w:rsid w:val="006C529E"/>
    <w:rsid w:val="008160B1"/>
    <w:rsid w:val="00A95AA7"/>
    <w:rsid w:val="00AD7C0F"/>
    <w:rsid w:val="00C839CC"/>
    <w:rsid w:val="00D777E7"/>
    <w:rsid w:val="00D93E2F"/>
    <w:rsid w:val="00E10A61"/>
    <w:rsid w:val="00F30DF7"/>
    <w:rsid w:val="00FD3F9C"/>
    <w:rsid w:val="00FD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C745F"/>
  <w15:chartTrackingRefBased/>
  <w15:docId w15:val="{0C98B95C-9126-4C13-AB0D-D19B32CC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0361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0361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5A66F9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30D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30DF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30D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30DF7"/>
    <w:rPr>
      <w:sz w:val="20"/>
      <w:szCs w:val="20"/>
    </w:rPr>
  </w:style>
  <w:style w:type="paragraph" w:customStyle="1" w:styleId="Standard">
    <w:name w:val="Standard"/>
    <w:rsid w:val="00D777E7"/>
    <w:pPr>
      <w:widowControl w:val="0"/>
      <w:suppressAutoHyphens/>
      <w:autoSpaceDN w:val="0"/>
      <w:spacing w:line="276" w:lineRule="auto"/>
      <w:textAlignment w:val="baseline"/>
    </w:pPr>
    <w:rPr>
      <w:rFonts w:ascii="Aptos" w:eastAsia="新細明體" w:hAnsi="Aptos" w:cs="F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pza.gov.tw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pza.gov.tw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g"/><Relationship Id="rId5" Type="http://schemas.openxmlformats.org/officeDocument/2006/relationships/footnotes" Target="footnotes.xml"/><Relationship Id="rId10" Type="http://schemas.openxmlformats.org/officeDocument/2006/relationships/hyperlink" Target="https://www.epza.gov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pza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莊自德</cp:lastModifiedBy>
  <cp:revision>3</cp:revision>
  <cp:lastPrinted>2024-11-01T07:33:00Z</cp:lastPrinted>
  <dcterms:created xsi:type="dcterms:W3CDTF">2024-11-04T08:04:00Z</dcterms:created>
  <dcterms:modified xsi:type="dcterms:W3CDTF">2024-11-05T07:35:00Z</dcterms:modified>
</cp:coreProperties>
</file>